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AA217" w14:textId="77777777" w:rsidR="0070149B" w:rsidRDefault="0070149B"/>
    <w:p w14:paraId="71792837" w14:textId="77777777" w:rsidR="0034367E" w:rsidRPr="0034367E" w:rsidRDefault="0034367E" w:rsidP="0034367E">
      <w:pPr>
        <w:spacing w:beforeAutospacing="1" w:after="0" w:afterAutospacing="1" w:line="240" w:lineRule="auto"/>
        <w:textAlignment w:val="baseline"/>
        <w:outlineLvl w:val="1"/>
        <w:rPr>
          <w:rFonts w:eastAsia="Times New Roman" w:cstheme="minorHAnsi"/>
          <w:b/>
          <w:bCs/>
          <w:color w:val="333333"/>
          <w:sz w:val="36"/>
          <w:szCs w:val="36"/>
        </w:rPr>
      </w:pPr>
      <w:r w:rsidRPr="0034367E">
        <w:rPr>
          <w:rFonts w:eastAsia="Times New Roman" w:cstheme="minorHAnsi"/>
          <w:b/>
          <w:bCs/>
          <w:color w:val="333333"/>
          <w:sz w:val="42"/>
          <w:szCs w:val="42"/>
          <w:bdr w:val="none" w:sz="0" w:space="0" w:color="auto" w:frame="1"/>
        </w:rPr>
        <w:t>Autism and Anxiety – Help!</w:t>
      </w:r>
    </w:p>
    <w:p w14:paraId="5008BA58" w14:textId="77777777" w:rsidR="0034367E" w:rsidRPr="0034367E" w:rsidRDefault="0034367E" w:rsidP="0034367E">
      <w:pPr>
        <w:spacing w:after="0" w:line="240" w:lineRule="auto"/>
        <w:textAlignment w:val="baseline"/>
        <w:rPr>
          <w:rFonts w:eastAsia="Times New Roman" w:cstheme="minorHAnsi"/>
          <w:color w:val="333333"/>
          <w:sz w:val="24"/>
          <w:szCs w:val="24"/>
        </w:rPr>
      </w:pPr>
      <w:r w:rsidRPr="0034367E">
        <w:rPr>
          <w:rFonts w:eastAsia="Times New Roman" w:cstheme="minorHAnsi"/>
          <w:color w:val="333333"/>
          <w:sz w:val="24"/>
          <w:szCs w:val="24"/>
        </w:rPr>
        <w:t>J</w:t>
      </w:r>
      <w:r w:rsidRPr="0034367E">
        <w:rPr>
          <w:rFonts w:eastAsia="Times New Roman" w:cstheme="minorHAnsi"/>
          <w:color w:val="333333"/>
          <w:sz w:val="24"/>
          <w:szCs w:val="24"/>
        </w:rPr>
        <w:t xml:space="preserve">oin Hunter Markle, a </w:t>
      </w:r>
      <w:proofErr w:type="gramStart"/>
      <w:r w:rsidRPr="0034367E">
        <w:rPr>
          <w:rFonts w:eastAsia="Times New Roman" w:cstheme="minorHAnsi"/>
          <w:color w:val="333333"/>
          <w:sz w:val="24"/>
          <w:szCs w:val="24"/>
        </w:rPr>
        <w:t>25 year old</w:t>
      </w:r>
      <w:proofErr w:type="gramEnd"/>
      <w:r w:rsidRPr="0034367E">
        <w:rPr>
          <w:rFonts w:eastAsia="Times New Roman" w:cstheme="minorHAnsi"/>
          <w:color w:val="333333"/>
          <w:sz w:val="24"/>
          <w:szCs w:val="24"/>
        </w:rPr>
        <w:t xml:space="preserve"> autistic young man, as he talks about his life with autism, anxiety and depression. He wants to share how anxiety has impacted his life and how he keeps himself mentally healthy. He will be joined by his dad, Tim Markle. Part of </w:t>
      </w:r>
      <w:hyperlink r:id="rId9" w:tgtFrame="_blank" w:history="1">
        <w:r w:rsidRPr="0034367E">
          <w:rPr>
            <w:rFonts w:eastAsia="Times New Roman" w:cstheme="minorHAnsi"/>
            <w:color w:val="002084"/>
            <w:sz w:val="24"/>
            <w:szCs w:val="24"/>
            <w:u w:val="single"/>
            <w:bdr w:val="none" w:sz="0" w:space="0" w:color="auto" w:frame="1"/>
          </w:rPr>
          <w:t>Conversations on Showing Up for Kids!</w:t>
        </w:r>
      </w:hyperlink>
    </w:p>
    <w:p w14:paraId="79E19F40" w14:textId="77777777" w:rsidR="0034367E" w:rsidRPr="0034367E" w:rsidRDefault="0034367E" w:rsidP="0034367E">
      <w:pPr>
        <w:spacing w:after="0" w:line="240" w:lineRule="auto"/>
        <w:textAlignment w:val="baseline"/>
        <w:rPr>
          <w:rFonts w:eastAsia="Times New Roman" w:cstheme="minorHAnsi"/>
          <w:color w:val="333333"/>
          <w:sz w:val="24"/>
          <w:szCs w:val="24"/>
        </w:rPr>
      </w:pPr>
    </w:p>
    <w:p w14:paraId="5FA75FEC" w14:textId="77777777" w:rsidR="0034367E" w:rsidRPr="0034367E" w:rsidRDefault="0034367E" w:rsidP="0034367E">
      <w:pPr>
        <w:rPr>
          <w:rFonts w:cstheme="minorHAnsi"/>
          <w:color w:val="0D0D0D"/>
          <w:sz w:val="23"/>
          <w:szCs w:val="23"/>
          <w:shd w:val="clear" w:color="auto" w:fill="FFFFFF"/>
        </w:rPr>
      </w:pPr>
      <w:r w:rsidRPr="0034367E">
        <w:rPr>
          <w:rFonts w:cstheme="minorHAnsi"/>
          <w:color w:val="0D0D0D"/>
          <w:sz w:val="23"/>
          <w:szCs w:val="23"/>
          <w:shd w:val="clear" w:color="auto" w:fill="FFFFFF"/>
        </w:rPr>
        <w:t xml:space="preserve">After you watch the video, please take a short feedback survey: </w:t>
      </w:r>
      <w:hyperlink r:id="rId10" w:history="1">
        <w:r w:rsidRPr="0034367E">
          <w:rPr>
            <w:rStyle w:val="Hyperlink"/>
            <w:rFonts w:cstheme="minorHAnsi"/>
            <w:sz w:val="23"/>
            <w:szCs w:val="23"/>
            <w:shd w:val="clear" w:color="auto" w:fill="FFFFFF"/>
          </w:rPr>
          <w:t>https://uwmadison.co1.qualtrics.com/jfe/form/SV_6suJikemvMijc7c</w:t>
        </w:r>
      </w:hyperlink>
    </w:p>
    <w:p w14:paraId="3317BC5F" w14:textId="77777777" w:rsidR="0034367E" w:rsidRPr="0034367E" w:rsidRDefault="0034367E" w:rsidP="0034367E">
      <w:pPr>
        <w:rPr>
          <w:rFonts w:cstheme="minorHAnsi"/>
          <w:color w:val="0D0D0D"/>
          <w:sz w:val="23"/>
          <w:szCs w:val="23"/>
          <w:shd w:val="clear" w:color="auto" w:fill="FFFFFF"/>
        </w:rPr>
      </w:pPr>
      <w:r w:rsidRPr="0034367E">
        <w:rPr>
          <w:rFonts w:cstheme="minorHAnsi"/>
          <w:color w:val="0D0D0D"/>
          <w:sz w:val="23"/>
          <w:szCs w:val="23"/>
          <w:shd w:val="clear" w:color="auto" w:fill="FFFFFF"/>
        </w:rPr>
        <w:t xml:space="preserve">Part of Conversations on Showing Up for Kids! </w:t>
      </w:r>
      <w:hyperlink r:id="rId11" w:history="1">
        <w:r w:rsidRPr="0034367E">
          <w:rPr>
            <w:rStyle w:val="Hyperlink"/>
            <w:rFonts w:cstheme="minorHAnsi"/>
            <w:sz w:val="23"/>
            <w:szCs w:val="23"/>
            <w:shd w:val="clear" w:color="auto" w:fill="FFFFFF"/>
          </w:rPr>
          <w:t>https://cyshcn.waisman.wisc.edu/conversations-on-showing-up-for-kids/</w:t>
        </w:r>
      </w:hyperlink>
    </w:p>
    <w:p w14:paraId="30A267F9" w14:textId="77777777" w:rsidR="0034367E" w:rsidRPr="0034367E" w:rsidRDefault="0034367E" w:rsidP="0034367E">
      <w:pPr>
        <w:rPr>
          <w:rStyle w:val="Hyperlink"/>
          <w:rFonts w:cstheme="minorHAnsi"/>
          <w:sz w:val="23"/>
          <w:szCs w:val="23"/>
          <w:shd w:val="clear" w:color="auto" w:fill="FFFFFF"/>
        </w:rPr>
      </w:pPr>
      <w:r w:rsidRPr="0034367E">
        <w:rPr>
          <w:rFonts w:cstheme="minorHAnsi"/>
          <w:color w:val="0D0D0D"/>
          <w:sz w:val="23"/>
          <w:szCs w:val="23"/>
          <w:shd w:val="clear" w:color="auto" w:fill="FFFFFF"/>
        </w:rPr>
        <w:t xml:space="preserve">Southern Regional Center for Children and Youth with Special Health Care Needs: </w:t>
      </w:r>
      <w:hyperlink r:id="rId12" w:history="1">
        <w:r w:rsidRPr="0034367E">
          <w:rPr>
            <w:rStyle w:val="Hyperlink"/>
            <w:rFonts w:cstheme="minorHAnsi"/>
            <w:sz w:val="23"/>
            <w:szCs w:val="23"/>
            <w:shd w:val="clear" w:color="auto" w:fill="FFFFFF"/>
          </w:rPr>
          <w:t>https://cyshcn.waisman.wisc.edu/</w:t>
        </w:r>
      </w:hyperlink>
    </w:p>
    <w:p w14:paraId="617B7EAA" w14:textId="77777777" w:rsidR="0034367E" w:rsidRPr="0034367E" w:rsidRDefault="0034367E" w:rsidP="0034367E">
      <w:pPr>
        <w:rPr>
          <w:rFonts w:cstheme="minorHAnsi"/>
          <w:color w:val="0D0D0D"/>
          <w:sz w:val="23"/>
          <w:szCs w:val="23"/>
          <w:shd w:val="clear" w:color="auto" w:fill="FFFFFF"/>
        </w:rPr>
      </w:pPr>
      <w:r w:rsidRPr="0034367E">
        <w:rPr>
          <w:rFonts w:cstheme="minorHAnsi"/>
          <w:color w:val="0D0D0D"/>
          <w:sz w:val="23"/>
          <w:szCs w:val="23"/>
          <w:shd w:val="clear" w:color="auto" w:fill="FFFFFF"/>
        </w:rPr>
        <w:t xml:space="preserve">Learn more about Autism and Mental Health at </w:t>
      </w:r>
      <w:r w:rsidRPr="0034367E">
        <w:rPr>
          <w:rFonts w:cstheme="minorHAnsi"/>
          <w:color w:val="0D0D0D"/>
          <w:sz w:val="23"/>
          <w:szCs w:val="23"/>
          <w:shd w:val="clear" w:color="auto" w:fill="FFFFFF"/>
        </w:rPr>
        <w:t xml:space="preserve">2023 Autism Acceptance Month Conversations: </w:t>
      </w:r>
      <w:hyperlink r:id="rId13" w:history="1">
        <w:r w:rsidRPr="0034367E">
          <w:rPr>
            <w:rStyle w:val="Hyperlink"/>
            <w:rFonts w:cstheme="minorHAnsi"/>
            <w:sz w:val="23"/>
            <w:szCs w:val="23"/>
            <w:shd w:val="clear" w:color="auto" w:fill="FFFFFF"/>
          </w:rPr>
          <w:t>https://cyshcn.waisman.wisc.edu/autism-acceptance-month-2023/</w:t>
        </w:r>
      </w:hyperlink>
    </w:p>
    <w:p w14:paraId="59B73D56" w14:textId="77777777" w:rsidR="0034367E" w:rsidRDefault="0034367E" w:rsidP="0034367E">
      <w:pPr>
        <w:rPr>
          <w:rFonts w:cstheme="minorHAnsi"/>
        </w:rPr>
      </w:pPr>
      <w:r>
        <w:rPr>
          <w:rFonts w:cstheme="minorHAnsi"/>
          <w:noProof/>
          <w:color w:val="0D0D0D"/>
          <w:sz w:val="23"/>
          <w:szCs w:val="23"/>
        </w:rPr>
        <mc:AlternateContent>
          <mc:Choice Requires="wps">
            <w:drawing>
              <wp:anchor distT="0" distB="0" distL="114300" distR="114300" simplePos="0" relativeHeight="251659264" behindDoc="0" locked="0" layoutInCell="1" allowOverlap="1" wp14:anchorId="41A7E1DD" wp14:editId="6090B246">
                <wp:simplePos x="0" y="0"/>
                <wp:positionH relativeFrom="leftMargin">
                  <wp:align>right</wp:align>
                </wp:positionH>
                <wp:positionV relativeFrom="paragraph">
                  <wp:posOffset>24130</wp:posOffset>
                </wp:positionV>
                <wp:extent cx="447675" cy="133350"/>
                <wp:effectExtent l="0" t="19050" r="47625" b="38100"/>
                <wp:wrapNone/>
                <wp:docPr id="1" name="Arrow: Right 1"/>
                <wp:cNvGraphicFramePr/>
                <a:graphic xmlns:a="http://schemas.openxmlformats.org/drawingml/2006/main">
                  <a:graphicData uri="http://schemas.microsoft.com/office/word/2010/wordprocessingShape">
                    <wps:wsp>
                      <wps:cNvSpPr/>
                      <wps:spPr>
                        <a:xfrm>
                          <a:off x="0" y="0"/>
                          <a:ext cx="447675" cy="1333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0DCD62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15.95pt;margin-top:1.9pt;width:35.25pt;height:10.5pt;z-index:251659264;visibility:visible;mso-wrap-style:square;mso-wrap-distance-left:9pt;mso-wrap-distance-top:0;mso-wrap-distance-right:9pt;mso-wrap-distance-bottom:0;mso-position-horizontal:right;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" adj="18383" fillcolor="#4472c4 [3204]" strokecolor="#1f3763 [1604]" strokeweight="1pt">
                <w10:wrap anchorx="margin"/>
              </v:shape>
            </w:pict>
          </mc:Fallback>
        </mc:AlternateContent>
      </w:r>
      <w:r>
        <w:rPr>
          <w:rFonts w:cstheme="minorHAnsi"/>
          <w:color w:val="0D0D0D"/>
          <w:sz w:val="23"/>
          <w:szCs w:val="23"/>
          <w:shd w:val="clear" w:color="auto" w:fill="FFFFFF"/>
        </w:rPr>
        <w:t xml:space="preserve">Lisa Morgan’s Presentation: </w:t>
      </w:r>
      <w:r w:rsidRPr="0034367E">
        <w:t>Risk Factors, Warning Signs, Crisis Supports and Suicide Prevention for the Autism Community</w:t>
      </w:r>
      <w:r>
        <w:t xml:space="preserve">   </w:t>
      </w:r>
      <w:hyperlink r:id="rId14" w:tgtFrame="_blank" w:history="1">
        <w:r w:rsidRPr="0034367E">
          <w:rPr>
            <w:rFonts w:cstheme="minorHAnsi"/>
            <w:color w:val="001C72"/>
            <w:u w:val="single"/>
            <w:bdr w:val="none" w:sz="0" w:space="0" w:color="auto" w:frame="1"/>
            <w:shd w:val="clear" w:color="auto" w:fill="F7F7F7"/>
          </w:rPr>
          <w:t>Recording</w:t>
        </w:r>
      </w:hyperlink>
      <w:r w:rsidRPr="0034367E">
        <w:rPr>
          <w:rFonts w:cstheme="minorHAnsi"/>
          <w:color w:val="333333"/>
          <w:shd w:val="clear" w:color="auto" w:fill="F7F7F7"/>
        </w:rPr>
        <w:t>   </w:t>
      </w:r>
      <w:hyperlink r:id="rId15" w:tgtFrame="_blank" w:history="1">
        <w:r w:rsidRPr="0034367E">
          <w:rPr>
            <w:rFonts w:cstheme="minorHAnsi"/>
            <w:color w:val="002084"/>
            <w:u w:val="single"/>
            <w:bdr w:val="none" w:sz="0" w:space="0" w:color="auto" w:frame="1"/>
            <w:shd w:val="clear" w:color="auto" w:fill="F7F7F7"/>
          </w:rPr>
          <w:t>Resource Sheet</w:t>
        </w:r>
      </w:hyperlink>
    </w:p>
    <w:p w14:paraId="65B8F690" w14:textId="77777777" w:rsidR="0034367E" w:rsidRPr="0034367E" w:rsidRDefault="0034367E" w:rsidP="0034367E">
      <w:pPr>
        <w:rPr>
          <w:rFonts w:cstheme="minorHAnsi"/>
          <w:color w:val="0D0D0D"/>
          <w:sz w:val="23"/>
          <w:szCs w:val="23"/>
          <w:shd w:val="clear" w:color="auto" w:fill="FFFFFF"/>
        </w:rPr>
      </w:pPr>
      <w:r w:rsidRPr="0034367E">
        <w:rPr>
          <w:rFonts w:cstheme="minorHAnsi"/>
          <w:color w:val="0D0D0D"/>
          <w:sz w:val="23"/>
          <w:szCs w:val="23"/>
          <w:shd w:val="clear" w:color="auto" w:fill="FFFFFF"/>
        </w:rPr>
        <w:t xml:space="preserve">Connecting the Dots . . . How Diagnosis Impacts Mental Health  </w:t>
      </w:r>
      <w:hyperlink r:id="rId16" w:tgtFrame="_blank" w:history="1">
        <w:r w:rsidRPr="0034367E">
          <w:rPr>
            <w:rFonts w:cstheme="minorHAnsi"/>
            <w:color w:val="001C72"/>
            <w:u w:val="single"/>
            <w:bdr w:val="none" w:sz="0" w:space="0" w:color="auto" w:frame="1"/>
            <w:shd w:val="clear" w:color="auto" w:fill="F7F7F7"/>
          </w:rPr>
          <w:t>Recording</w:t>
        </w:r>
      </w:hyperlink>
      <w:r w:rsidRPr="0034367E">
        <w:rPr>
          <w:rFonts w:cstheme="minorHAnsi"/>
          <w:color w:val="333333"/>
          <w:shd w:val="clear" w:color="auto" w:fill="F7F7F7"/>
        </w:rPr>
        <w:t>  </w:t>
      </w:r>
      <w:hyperlink r:id="rId17" w:tgtFrame="_blank" w:history="1">
        <w:r w:rsidRPr="0034367E">
          <w:rPr>
            <w:rFonts w:cstheme="minorHAnsi"/>
            <w:color w:val="002084"/>
            <w:u w:val="single"/>
            <w:bdr w:val="none" w:sz="0" w:space="0" w:color="auto" w:frame="1"/>
            <w:shd w:val="clear" w:color="auto" w:fill="F7F7F7"/>
          </w:rPr>
          <w:t>Resource Sheet</w:t>
        </w:r>
      </w:hyperlink>
    </w:p>
    <w:p w14:paraId="03D7E8DA" w14:textId="77777777" w:rsidR="0034367E" w:rsidRDefault="0034367E">
      <w:pPr>
        <w:rPr>
          <w:rFonts w:cstheme="minorHAnsi"/>
        </w:rPr>
      </w:pPr>
      <w:r w:rsidRPr="0034367E">
        <w:t>Dignity Versus Internalized Shame</w:t>
      </w:r>
      <w:r>
        <w:t xml:space="preserve">   </w:t>
      </w:r>
      <w:hyperlink r:id="rId18" w:tgtFrame="_blank" w:history="1">
        <w:r w:rsidRPr="0034367E">
          <w:rPr>
            <w:rFonts w:cstheme="minorHAnsi"/>
            <w:color w:val="001C72"/>
            <w:u w:val="single"/>
            <w:bdr w:val="none" w:sz="0" w:space="0" w:color="auto" w:frame="1"/>
            <w:shd w:val="clear" w:color="auto" w:fill="F7F7F7"/>
          </w:rPr>
          <w:t>Recording</w:t>
        </w:r>
      </w:hyperlink>
      <w:r w:rsidRPr="0034367E">
        <w:rPr>
          <w:rFonts w:cstheme="minorHAnsi"/>
          <w:color w:val="333333"/>
          <w:shd w:val="clear" w:color="auto" w:fill="F7F7F7"/>
        </w:rPr>
        <w:t>   </w:t>
      </w:r>
      <w:hyperlink r:id="rId19" w:tgtFrame="_blank" w:history="1">
        <w:r w:rsidRPr="0034367E">
          <w:rPr>
            <w:rFonts w:cstheme="minorHAnsi"/>
            <w:color w:val="002084"/>
            <w:u w:val="single"/>
            <w:bdr w:val="none" w:sz="0" w:space="0" w:color="auto" w:frame="1"/>
            <w:shd w:val="clear" w:color="auto" w:fill="F7F7F7"/>
          </w:rPr>
          <w:t>Slides</w:t>
        </w:r>
      </w:hyperlink>
    </w:p>
    <w:p w14:paraId="0D0CB450" w14:textId="77777777" w:rsidR="0034367E" w:rsidRDefault="0034367E">
      <w:pPr>
        <w:rPr>
          <w:rFonts w:cstheme="minorHAnsi"/>
        </w:rPr>
      </w:pPr>
      <w:r>
        <w:t xml:space="preserve">Relationships and Mental Health   </w:t>
      </w:r>
      <w:hyperlink r:id="rId20" w:tgtFrame="_blank" w:history="1">
        <w:r w:rsidRPr="0034367E">
          <w:rPr>
            <w:rFonts w:cstheme="minorHAnsi"/>
            <w:color w:val="001C72"/>
            <w:u w:val="single"/>
            <w:bdr w:val="none" w:sz="0" w:space="0" w:color="auto" w:frame="1"/>
            <w:shd w:val="clear" w:color="auto" w:fill="FFFFFF"/>
          </w:rPr>
          <w:t>Recording</w:t>
        </w:r>
      </w:hyperlink>
      <w:r w:rsidRPr="0034367E">
        <w:rPr>
          <w:rFonts w:cstheme="minorHAnsi"/>
          <w:color w:val="333333"/>
          <w:shd w:val="clear" w:color="auto" w:fill="FFFFFF"/>
        </w:rPr>
        <w:t> </w:t>
      </w:r>
      <w:hyperlink r:id="rId21" w:tgtFrame="_blank" w:history="1">
        <w:r w:rsidRPr="0034367E">
          <w:rPr>
            <w:rFonts w:cstheme="minorHAnsi"/>
            <w:color w:val="002084"/>
            <w:u w:val="single"/>
            <w:bdr w:val="none" w:sz="0" w:space="0" w:color="auto" w:frame="1"/>
            <w:shd w:val="clear" w:color="auto" w:fill="FFFFFF"/>
          </w:rPr>
          <w:t>Resource Sheet</w:t>
        </w:r>
      </w:hyperlink>
    </w:p>
    <w:p w14:paraId="3B6E0E9F" w14:textId="77777777" w:rsidR="0034367E" w:rsidRDefault="0034367E">
      <w:pPr>
        <w:rPr>
          <w:rFonts w:cstheme="minorHAnsi"/>
        </w:rPr>
      </w:pPr>
      <w:r>
        <w:t xml:space="preserve">What’s Not Working for Black and Brown Kids Around Autism?  </w:t>
      </w:r>
      <w:r w:rsidRPr="0034367E">
        <w:rPr>
          <w:rFonts w:cstheme="minorHAnsi"/>
        </w:rPr>
        <w:t xml:space="preserve"> </w:t>
      </w:r>
      <w:hyperlink r:id="rId22" w:tgtFrame="_blank" w:history="1">
        <w:r w:rsidRPr="0034367E">
          <w:rPr>
            <w:rFonts w:cstheme="minorHAnsi"/>
            <w:color w:val="001C72"/>
            <w:u w:val="single"/>
            <w:bdr w:val="none" w:sz="0" w:space="0" w:color="auto" w:frame="1"/>
            <w:shd w:val="clear" w:color="auto" w:fill="FFFFFF"/>
          </w:rPr>
          <w:t>Recording</w:t>
        </w:r>
      </w:hyperlink>
    </w:p>
    <w:p w14:paraId="0833AE06" w14:textId="77777777" w:rsidR="0034367E" w:rsidRPr="0034367E" w:rsidRDefault="0034367E">
      <w:r w:rsidRPr="0034367E">
        <w:t>Resiliency in Neurodiversity</w:t>
      </w:r>
      <w:r>
        <w:t xml:space="preserve">     </w:t>
      </w:r>
      <w:hyperlink r:id="rId23" w:tgtFrame="_blank" w:history="1">
        <w:r w:rsidRPr="0034367E">
          <w:rPr>
            <w:rFonts w:cstheme="minorHAnsi"/>
            <w:color w:val="001C72"/>
            <w:u w:val="single"/>
            <w:bdr w:val="none" w:sz="0" w:space="0" w:color="auto" w:frame="1"/>
            <w:shd w:val="clear" w:color="auto" w:fill="FFFFFF"/>
          </w:rPr>
          <w:t>Recording</w:t>
        </w:r>
      </w:hyperlink>
      <w:bookmarkStart w:id="0" w:name="_GoBack"/>
      <w:bookmarkEnd w:id="0"/>
    </w:p>
    <w:sectPr w:rsidR="0034367E" w:rsidRPr="0034367E">
      <w:head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F4869" w14:textId="77777777" w:rsidR="0034367E" w:rsidRDefault="0034367E" w:rsidP="0034367E">
      <w:pPr>
        <w:spacing w:after="0" w:line="240" w:lineRule="auto"/>
      </w:pPr>
      <w:r>
        <w:separator/>
      </w:r>
    </w:p>
  </w:endnote>
  <w:endnote w:type="continuationSeparator" w:id="0">
    <w:p w14:paraId="2AAA12B6" w14:textId="77777777" w:rsidR="0034367E" w:rsidRDefault="0034367E" w:rsidP="00343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9F3759" w14:textId="77777777" w:rsidR="0034367E" w:rsidRDefault="0034367E" w:rsidP="0034367E">
      <w:pPr>
        <w:spacing w:after="0" w:line="240" w:lineRule="auto"/>
      </w:pPr>
      <w:r>
        <w:separator/>
      </w:r>
    </w:p>
  </w:footnote>
  <w:footnote w:type="continuationSeparator" w:id="0">
    <w:p w14:paraId="2641C473" w14:textId="77777777" w:rsidR="0034367E" w:rsidRDefault="0034367E" w:rsidP="003436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6B391" w14:textId="77777777" w:rsidR="0034367E" w:rsidRDefault="0034367E">
    <w:pPr>
      <w:pStyle w:val="Header"/>
    </w:pPr>
    <w:r>
      <w:t>Conversations on Showing Up for Kids!</w:t>
    </w:r>
  </w:p>
  <w:p w14:paraId="3B83AD46" w14:textId="77777777" w:rsidR="0034367E" w:rsidRDefault="0034367E">
    <w:pPr>
      <w:pStyle w:val="Header"/>
    </w:pPr>
    <w:r>
      <w:t>Autism &amp; Anxiety – Help!</w:t>
    </w:r>
  </w:p>
  <w:p w14:paraId="459B29FA" w14:textId="77777777" w:rsidR="0034367E" w:rsidRDefault="0034367E">
    <w:pPr>
      <w:pStyle w:val="Header"/>
    </w:pPr>
    <w:r>
      <w:t>April 25, 2023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67E"/>
    <w:rsid w:val="0034367E"/>
    <w:rsid w:val="00701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EAEE7"/>
  <w15:chartTrackingRefBased/>
  <w15:docId w15:val="{C8E5A9A2-1B2A-45CC-A129-108BF1CED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6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67E"/>
  </w:style>
  <w:style w:type="paragraph" w:styleId="Footer">
    <w:name w:val="footer"/>
    <w:basedOn w:val="Normal"/>
    <w:link w:val="FooterChar"/>
    <w:uiPriority w:val="99"/>
    <w:unhideWhenUsed/>
    <w:rsid w:val="003436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67E"/>
  </w:style>
  <w:style w:type="character" w:styleId="Hyperlink">
    <w:name w:val="Hyperlink"/>
    <w:basedOn w:val="DefaultParagraphFont"/>
    <w:uiPriority w:val="99"/>
    <w:unhideWhenUsed/>
    <w:rsid w:val="0034367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3812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yshcn.waisman.wisc.edu/autism-acceptance-month-2023/" TargetMode="External"/><Relationship Id="rId18" Type="http://schemas.openxmlformats.org/officeDocument/2006/relationships/hyperlink" Target="https://youtu.be/2q-oQdh_4Uw"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cyshcn.waisman.wisc.edu/documents/autism-acceptance-month-conversations-relationships-resource-sheet/" TargetMode="External"/><Relationship Id="rId7" Type="http://schemas.openxmlformats.org/officeDocument/2006/relationships/footnotes" Target="footnotes.xml"/><Relationship Id="rId12" Type="http://schemas.openxmlformats.org/officeDocument/2006/relationships/hyperlink" Target="https://cyshcn.waisman.wisc.edu/" TargetMode="External"/><Relationship Id="rId17" Type="http://schemas.openxmlformats.org/officeDocument/2006/relationships/hyperlink" Target="https://cyshcn.waisman.wisc.edu/documents/autism-acceptance-month-conversations-connecting-the-dots-resource-sheet-4-5-2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youtu.be/gaGdizqvll8" TargetMode="External"/><Relationship Id="rId20" Type="http://schemas.openxmlformats.org/officeDocument/2006/relationships/hyperlink" Target="https://youtu.be/Lp7ygXBErn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yshcn.waisman.wisc.edu/conversations-on-showing-up-for-kids/"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cyshcn.waisman.wisc.edu/documents/conversations-autism-acceptance-2023-suicide-prevention-resource-sheet/" TargetMode="External"/><Relationship Id="rId23" Type="http://schemas.openxmlformats.org/officeDocument/2006/relationships/hyperlink" Target="https://youtu.be/EKF1n1wp3aM" TargetMode="External"/><Relationship Id="rId10" Type="http://schemas.openxmlformats.org/officeDocument/2006/relationships/hyperlink" Target="https://uwmadison.co1.qualtrics.com/jfe/form/SV_6suJikemvMijc7c" TargetMode="External"/><Relationship Id="rId19" Type="http://schemas.openxmlformats.org/officeDocument/2006/relationships/hyperlink" Target="https://cyshcn.waisman.wisc.edu/documents/autism-acceptance-month-2023-dignity-versus-internalized-shame-slides/" TargetMode="External"/><Relationship Id="rId4" Type="http://schemas.openxmlformats.org/officeDocument/2006/relationships/styles" Target="styles.xml"/><Relationship Id="rId9" Type="http://schemas.openxmlformats.org/officeDocument/2006/relationships/hyperlink" Target="https://cyshcn.waisman.wisc.edu/conversations-on-showing-up-for-kids/" TargetMode="External"/><Relationship Id="rId14" Type="http://schemas.openxmlformats.org/officeDocument/2006/relationships/hyperlink" Target="https://youtu.be/q3rDZaFHpoM" TargetMode="External"/><Relationship Id="rId22" Type="http://schemas.openxmlformats.org/officeDocument/2006/relationships/hyperlink" Target="https://youtu.be/czkJLpnaq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4" ma:contentTypeDescription="Create a new document." ma:contentTypeScope="" ma:versionID="82c0c1d2c897ffe48a36ba72fa7738e6">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707c8a1105050534a5442bdb0f7b6f11"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0506f70-949c-482f-9073-a4a460158a40" xsi:nil="true"/>
  </documentManagement>
</p:properties>
</file>

<file path=customXml/itemProps1.xml><?xml version="1.0" encoding="utf-8"?>
<ds:datastoreItem xmlns:ds="http://schemas.openxmlformats.org/officeDocument/2006/customXml" ds:itemID="{5C408824-7AAD-4C11-8C26-01335CAA2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559B75-3DA3-429E-BA22-7184095D7074}">
  <ds:schemaRefs>
    <ds:schemaRef ds:uri="http://schemas.microsoft.com/sharepoint/v3/contenttype/forms"/>
  </ds:schemaRefs>
</ds:datastoreItem>
</file>

<file path=customXml/itemProps3.xml><?xml version="1.0" encoding="utf-8"?>
<ds:datastoreItem xmlns:ds="http://schemas.openxmlformats.org/officeDocument/2006/customXml" ds:itemID="{1FFEBF23-62A0-4BA6-879D-978F60981648}">
  <ds:schemaRefs>
    <ds:schemaRef ds:uri="http://purl.org/dc/elements/1.1/"/>
    <ds:schemaRef ds:uri="http://schemas.microsoft.com/office/2006/metadata/properties"/>
    <ds:schemaRef ds:uri="e2828214-149a-4246-ad12-618fc754b7f2"/>
    <ds:schemaRef ds:uri="http://schemas.microsoft.com/office/2006/documentManagement/types"/>
    <ds:schemaRef ds:uri="http://schemas.openxmlformats.org/package/2006/metadata/core-properties"/>
    <ds:schemaRef ds:uri="http://purl.org/dc/terms/"/>
    <ds:schemaRef ds:uri="http://purl.org/dc/dcmitype/"/>
    <ds:schemaRef ds:uri="http://schemas.microsoft.com/office/infopath/2007/PartnerControls"/>
    <ds:schemaRef ds:uri="f0506f70-949c-482f-9073-a4a460158a40"/>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389</Words>
  <Characters>2222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1</cp:revision>
  <dcterms:created xsi:type="dcterms:W3CDTF">2023-04-25T17:42:00Z</dcterms:created>
  <dcterms:modified xsi:type="dcterms:W3CDTF">2023-04-25T17:52:00Z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